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43" w:rsidRPr="00CF34A9" w:rsidRDefault="00C55E43" w:rsidP="00C55E43">
      <w:pPr>
        <w:pStyle w:val="a4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F34A9">
        <w:rPr>
          <w:rFonts w:ascii="Times New Roman" w:hAnsi="Times New Roman" w:cs="Times New Roman"/>
          <w:b/>
          <w:color w:val="000000"/>
          <w:sz w:val="26"/>
          <w:szCs w:val="26"/>
        </w:rPr>
        <w:t>РОССИЙСКАЯ ФЕДЕРАЦИЯ</w:t>
      </w:r>
    </w:p>
    <w:p w:rsidR="00C55E43" w:rsidRPr="00CF34A9" w:rsidRDefault="00C55E43" w:rsidP="00C55E43">
      <w:pPr>
        <w:pStyle w:val="a4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F34A9">
        <w:rPr>
          <w:rFonts w:ascii="Times New Roman" w:hAnsi="Times New Roman" w:cs="Times New Roman"/>
          <w:b/>
          <w:color w:val="000000"/>
          <w:sz w:val="26"/>
          <w:szCs w:val="26"/>
        </w:rPr>
        <w:t>КЕМЕРОВСКАЯ ОБЛАСТЬ</w:t>
      </w:r>
    </w:p>
    <w:p w:rsidR="00C55E43" w:rsidRPr="00CF34A9" w:rsidRDefault="00C55E43" w:rsidP="00C55E43">
      <w:pPr>
        <w:pStyle w:val="a4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F34A9">
        <w:rPr>
          <w:rFonts w:ascii="Times New Roman" w:hAnsi="Times New Roman" w:cs="Times New Roman"/>
          <w:b/>
          <w:color w:val="000000"/>
          <w:sz w:val="26"/>
          <w:szCs w:val="26"/>
        </w:rPr>
        <w:t>ТАШТАГОЛЬСКИЙ МУНИЦИПАЛЬНЫЙ РАЙОН</w:t>
      </w:r>
    </w:p>
    <w:p w:rsidR="00C55E43" w:rsidRPr="00CF34A9" w:rsidRDefault="00C55E43" w:rsidP="00C55E43">
      <w:pPr>
        <w:pStyle w:val="a4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55E43" w:rsidRPr="00CF34A9" w:rsidRDefault="00C55E43" w:rsidP="00C55E43">
      <w:pPr>
        <w:pStyle w:val="a4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F34A9">
        <w:rPr>
          <w:rFonts w:ascii="Times New Roman" w:hAnsi="Times New Roman" w:cs="Times New Roman"/>
          <w:b/>
          <w:color w:val="000000"/>
          <w:sz w:val="26"/>
          <w:szCs w:val="26"/>
        </w:rPr>
        <w:t>ТЕМИРТАУСКОЕ ГОРОДСКОЕ ПОСЕЛЕНИЕ</w:t>
      </w:r>
    </w:p>
    <w:p w:rsidR="00C55E43" w:rsidRPr="00CF34A9" w:rsidRDefault="00C55E43" w:rsidP="00C55E43">
      <w:pPr>
        <w:pStyle w:val="a4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F34A9">
        <w:rPr>
          <w:rFonts w:ascii="Times New Roman" w:hAnsi="Times New Roman" w:cs="Times New Roman"/>
          <w:b/>
          <w:color w:val="000000"/>
          <w:sz w:val="26"/>
          <w:szCs w:val="26"/>
        </w:rPr>
        <w:t>АДМИНИСТРАЦИЯ ТЕМИРТАУСКОГО ГОРОДСКОГО ПОСЕЛЕНИЯ</w:t>
      </w:r>
    </w:p>
    <w:p w:rsidR="00C55E43" w:rsidRPr="00CF34A9" w:rsidRDefault="00C55E43" w:rsidP="00C55E43">
      <w:pPr>
        <w:pStyle w:val="a4"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C55E43" w:rsidRPr="00CF34A9" w:rsidRDefault="00C55E43" w:rsidP="00C55E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F34A9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C55E43" w:rsidRPr="00CF34A9" w:rsidRDefault="00C55E43" w:rsidP="00C55E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55E43" w:rsidRDefault="00C55E43" w:rsidP="00C55E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F34A9">
        <w:rPr>
          <w:rFonts w:ascii="Times New Roman" w:hAnsi="Times New Roman" w:cs="Times New Roman"/>
          <w:b/>
          <w:sz w:val="26"/>
          <w:szCs w:val="26"/>
        </w:rPr>
        <w:t>от «</w:t>
      </w:r>
      <w:r>
        <w:rPr>
          <w:rFonts w:ascii="Times New Roman" w:hAnsi="Times New Roman" w:cs="Times New Roman"/>
          <w:b/>
          <w:sz w:val="26"/>
          <w:szCs w:val="26"/>
        </w:rPr>
        <w:t>08</w:t>
      </w:r>
      <w:r w:rsidRPr="00CF34A9">
        <w:rPr>
          <w:rFonts w:ascii="Times New Roman" w:hAnsi="Times New Roman" w:cs="Times New Roman"/>
          <w:b/>
          <w:sz w:val="26"/>
          <w:szCs w:val="26"/>
        </w:rPr>
        <w:t xml:space="preserve">» </w:t>
      </w:r>
      <w:r>
        <w:rPr>
          <w:rFonts w:ascii="Times New Roman" w:hAnsi="Times New Roman" w:cs="Times New Roman"/>
          <w:b/>
          <w:sz w:val="26"/>
          <w:szCs w:val="26"/>
        </w:rPr>
        <w:t>апреля</w:t>
      </w:r>
      <w:r w:rsidRPr="00CF34A9">
        <w:rPr>
          <w:rFonts w:ascii="Times New Roman" w:hAnsi="Times New Roman" w:cs="Times New Roman"/>
          <w:b/>
          <w:sz w:val="26"/>
          <w:szCs w:val="26"/>
        </w:rPr>
        <w:t xml:space="preserve"> 2019г. №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CF34A9">
        <w:rPr>
          <w:rFonts w:ascii="Times New Roman" w:hAnsi="Times New Roman" w:cs="Times New Roman"/>
          <w:b/>
          <w:sz w:val="26"/>
          <w:szCs w:val="26"/>
        </w:rPr>
        <w:t>-П</w:t>
      </w:r>
    </w:p>
    <w:p w:rsidR="00C55E43" w:rsidRDefault="00C55E43" w:rsidP="00C55E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C55E43" w:rsidRDefault="00C55E43" w:rsidP="00C55E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утверждении положения о порядке оказания имущественной поддержки субъектам малого и среднего предпринимательства</w:t>
      </w:r>
    </w:p>
    <w:p w:rsidR="00C55E43" w:rsidRPr="00CF34A9" w:rsidRDefault="00C55E43" w:rsidP="00C55E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C55E43" w:rsidRPr="001E2E92" w:rsidRDefault="00C55E43" w:rsidP="00C55E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в соответствии с Гражданским кодексом Российской Федерации, Федеральным законом от 26.07.2006 № 135-ФЗ «О защите конкуренции», Федеральным законом от 24.07.2007 № 209-ФЗ «О </w:t>
      </w:r>
      <w:proofErr w:type="gramStart"/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 малого и среднего предпринимательства в Российской Федерации»,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имущества», приказом Министерства экономического развития Российской Федерации от 20.04.2016 № 264 «Об утверждении порядка предоставления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</w:t>
      </w:r>
      <w:proofErr w:type="gramEnd"/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предпринимательства», </w:t>
      </w:r>
      <w:r w:rsidRPr="001E2E92">
        <w:rPr>
          <w:rFonts w:ascii="Times New Roman" w:hAnsi="Times New Roman" w:cs="Times New Roman"/>
          <w:sz w:val="24"/>
          <w:szCs w:val="24"/>
        </w:rPr>
        <w:t>руководствуясь Уставом муниципального образования  «</w:t>
      </w:r>
      <w:proofErr w:type="spellStart"/>
      <w:r w:rsidRPr="001E2E92">
        <w:rPr>
          <w:rFonts w:ascii="Times New Roman" w:hAnsi="Times New Roman" w:cs="Times New Roman"/>
          <w:sz w:val="24"/>
          <w:szCs w:val="24"/>
        </w:rPr>
        <w:t>Темиртауское</w:t>
      </w:r>
      <w:proofErr w:type="spellEnd"/>
      <w:r w:rsidRPr="001E2E92">
        <w:rPr>
          <w:rFonts w:ascii="Times New Roman" w:hAnsi="Times New Roman" w:cs="Times New Roman"/>
          <w:sz w:val="24"/>
          <w:szCs w:val="24"/>
        </w:rPr>
        <w:t xml:space="preserve"> городское поселение», администрация  Темиртауского городского поселения</w:t>
      </w:r>
    </w:p>
    <w:p w:rsidR="00C55E43" w:rsidRPr="001E2E92" w:rsidRDefault="00C55E43" w:rsidP="00C55E4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E2E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5E43" w:rsidRDefault="00C55E43" w:rsidP="00C55E4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E2E92">
        <w:rPr>
          <w:rFonts w:ascii="Times New Roman" w:hAnsi="Times New Roman" w:cs="Times New Roman"/>
          <w:sz w:val="24"/>
          <w:szCs w:val="24"/>
        </w:rPr>
        <w:t>ПОСТАНОВИЛА:</w:t>
      </w:r>
    </w:p>
    <w:p w:rsidR="00C55E43" w:rsidRPr="001E2E92" w:rsidRDefault="00C55E43" w:rsidP="00C55E4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Утвердить прилагаемое Положение о порядке оказания имущественной поддержки субъектам малого и среднего предпринимательства (далее — Положение).</w:t>
      </w:r>
    </w:p>
    <w:p w:rsidR="00C55E43" w:rsidRPr="001E2E92" w:rsidRDefault="00C55E43" w:rsidP="00C55E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E92">
        <w:rPr>
          <w:rFonts w:ascii="Times New Roman" w:eastAsia="Calibri" w:hAnsi="Times New Roman" w:cs="Times New Roman"/>
          <w:sz w:val="24"/>
          <w:szCs w:val="24"/>
        </w:rPr>
        <w:t xml:space="preserve">2. Настоящее постановление официально опубликовать в газете «Красная </w:t>
      </w:r>
      <w:proofErr w:type="spellStart"/>
      <w:r w:rsidRPr="001E2E92">
        <w:rPr>
          <w:rFonts w:ascii="Times New Roman" w:eastAsia="Calibri" w:hAnsi="Times New Roman" w:cs="Times New Roman"/>
          <w:sz w:val="24"/>
          <w:szCs w:val="24"/>
        </w:rPr>
        <w:t>Шория</w:t>
      </w:r>
      <w:proofErr w:type="spellEnd"/>
      <w:r w:rsidRPr="001E2E92">
        <w:rPr>
          <w:rFonts w:ascii="Times New Roman" w:eastAsia="Calibri" w:hAnsi="Times New Roman" w:cs="Times New Roman"/>
          <w:sz w:val="24"/>
          <w:szCs w:val="24"/>
        </w:rPr>
        <w:t xml:space="preserve">», обнародовать на информационном стенде Администрации Темиртауского городского поселения, разместить  на официальном сайте Администрации Темиртауского городского поселения </w:t>
      </w:r>
      <w:proofErr w:type="spellStart"/>
      <w:r w:rsidRPr="001E2E9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temirtau</w:t>
      </w:r>
      <w:proofErr w:type="spellEnd"/>
      <w:r w:rsidRPr="001E2E92">
        <w:rPr>
          <w:rFonts w:ascii="Times New Roman" w:eastAsia="Calibri" w:hAnsi="Times New Roman" w:cs="Times New Roman"/>
          <w:sz w:val="24"/>
          <w:szCs w:val="24"/>
          <w:u w:val="single"/>
        </w:rPr>
        <w:t>-</w:t>
      </w:r>
      <w:proofErr w:type="spellStart"/>
      <w:r w:rsidRPr="001E2E9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adm</w:t>
      </w:r>
      <w:proofErr w:type="spellEnd"/>
      <w:r w:rsidRPr="001E2E92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proofErr w:type="spellStart"/>
      <w:r w:rsidRPr="001E2E9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C55E43" w:rsidRPr="001E2E92" w:rsidRDefault="00C55E43" w:rsidP="00C55E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E92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1E2E92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1E2E92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55E43" w:rsidRDefault="00C55E43" w:rsidP="00C55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E92">
        <w:rPr>
          <w:rFonts w:ascii="Times New Roman" w:hAnsi="Times New Roman" w:cs="Times New Roman"/>
          <w:sz w:val="24"/>
          <w:szCs w:val="24"/>
        </w:rPr>
        <w:t>4.    Постановление  вступает в силу с момента его подписания.</w:t>
      </w:r>
    </w:p>
    <w:p w:rsidR="00C55E43" w:rsidRDefault="00C55E43" w:rsidP="00C55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E43" w:rsidRDefault="00C55E43" w:rsidP="00C55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E43" w:rsidRPr="00C55E43" w:rsidRDefault="00C55E43" w:rsidP="00C55E4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55E43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C55E43" w:rsidRPr="00C55E43" w:rsidRDefault="00C55E43" w:rsidP="00C55E4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55E43"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Pr="00C55E43">
        <w:rPr>
          <w:rFonts w:ascii="Times New Roman" w:hAnsi="Times New Roman" w:cs="Times New Roman"/>
          <w:sz w:val="24"/>
          <w:szCs w:val="24"/>
        </w:rPr>
        <w:tab/>
      </w:r>
      <w:r w:rsidRPr="00C55E43">
        <w:rPr>
          <w:rFonts w:ascii="Times New Roman" w:hAnsi="Times New Roman" w:cs="Times New Roman"/>
          <w:sz w:val="24"/>
          <w:szCs w:val="24"/>
        </w:rPr>
        <w:tab/>
      </w:r>
      <w:r w:rsidRPr="00C55E43">
        <w:rPr>
          <w:rFonts w:ascii="Times New Roman" w:hAnsi="Times New Roman" w:cs="Times New Roman"/>
          <w:sz w:val="24"/>
          <w:szCs w:val="24"/>
        </w:rPr>
        <w:tab/>
        <w:t xml:space="preserve">                  А.В. Кочетков</w:t>
      </w:r>
    </w:p>
    <w:p w:rsidR="00C55E43" w:rsidRDefault="00C55E43" w:rsidP="00C55E43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55E43" w:rsidRPr="001E2E92" w:rsidRDefault="00C55E43" w:rsidP="00C55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E43" w:rsidRPr="00075C2A" w:rsidRDefault="00C55E43" w:rsidP="00C55E43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075C2A">
        <w:rPr>
          <w:rFonts w:ascii="Times New Roman" w:hAnsi="Times New Roman" w:cs="Times New Roman"/>
        </w:rPr>
        <w:t xml:space="preserve">Приложение  к Постановлению </w:t>
      </w:r>
    </w:p>
    <w:p w:rsidR="00C55E43" w:rsidRPr="00075C2A" w:rsidRDefault="00C55E43" w:rsidP="00C55E43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075C2A">
        <w:rPr>
          <w:rFonts w:ascii="Times New Roman" w:hAnsi="Times New Roman" w:cs="Times New Roman"/>
        </w:rPr>
        <w:t xml:space="preserve">  администрации Темиртауского </w:t>
      </w:r>
    </w:p>
    <w:p w:rsidR="00C55E43" w:rsidRPr="00075C2A" w:rsidRDefault="00C55E43" w:rsidP="00C55E43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075C2A">
        <w:rPr>
          <w:rFonts w:ascii="Times New Roman" w:hAnsi="Times New Roman" w:cs="Times New Roman"/>
        </w:rPr>
        <w:t>городского поселения</w:t>
      </w:r>
    </w:p>
    <w:p w:rsidR="00C55E43" w:rsidRDefault="00C55E43" w:rsidP="00C55E4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075C2A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11</w:t>
      </w:r>
      <w:r w:rsidRPr="00075C2A">
        <w:rPr>
          <w:rFonts w:ascii="Times New Roman" w:hAnsi="Times New Roman" w:cs="Times New Roman"/>
        </w:rPr>
        <w:t>-П от «</w:t>
      </w:r>
      <w:r>
        <w:rPr>
          <w:rFonts w:ascii="Times New Roman" w:hAnsi="Times New Roman" w:cs="Times New Roman"/>
        </w:rPr>
        <w:t>08</w:t>
      </w:r>
      <w:r w:rsidRPr="00075C2A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апреля</w:t>
      </w:r>
      <w:r w:rsidRPr="00075C2A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Pr="00075C2A">
        <w:rPr>
          <w:rFonts w:ascii="Times New Roman" w:hAnsi="Times New Roman" w:cs="Times New Roman"/>
        </w:rPr>
        <w:t>г.</w:t>
      </w:r>
    </w:p>
    <w:p w:rsidR="00C55E43" w:rsidRPr="00075C2A" w:rsidRDefault="00C55E43" w:rsidP="00C55E43">
      <w:pPr>
        <w:ind w:firstLine="709"/>
        <w:jc w:val="right"/>
        <w:rPr>
          <w:rFonts w:ascii="Times New Roman" w:hAnsi="Times New Roman" w:cs="Times New Roman"/>
        </w:rPr>
      </w:pPr>
    </w:p>
    <w:p w:rsidR="00C55E43" w:rsidRPr="00CF34A9" w:rsidRDefault="00C55E43" w:rsidP="00C55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О ПОРЯДКЕ ОКАЗАНИЯ ИМУЩЕСТВЕННОЙ ПОДДЕРЖКИ </w:t>
      </w:r>
    </w:p>
    <w:p w:rsidR="00C55E43" w:rsidRDefault="00C55E43" w:rsidP="00C55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СУБЪЕКТАМ МАЛОГО И СРЕДНЕГО ПРЕДПРИНИМАТЕЛЬСТВА</w:t>
      </w:r>
    </w:p>
    <w:p w:rsidR="00C55E43" w:rsidRPr="00CF34A9" w:rsidRDefault="00C55E43" w:rsidP="00C55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E43" w:rsidRDefault="00C55E43" w:rsidP="00C55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регулирования Положения</w:t>
      </w:r>
    </w:p>
    <w:p w:rsidR="00C55E43" w:rsidRPr="00CF34A9" w:rsidRDefault="00C55E43" w:rsidP="00C55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E43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 порядке оказания имущественной поддержки субъектам малого и среднего предпринимательства (далее — Положение), регулирует вопросы, возникающие при оказании имущественной поддержки и при формировании перечня муниципального имущества для оказания имущественной поддержки (в том числе передача его во владение и (или) пользование) субъектам малого и среднего предпринимательства в рамках исполнения Федерального закона от 24.07.2007 № 209-ФЗ «О развитии малого и среднего предпринимательства</w:t>
      </w:r>
      <w:proofErr w:type="gramEnd"/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Федерации».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E43" w:rsidRDefault="00C55E43" w:rsidP="00C55E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принципы имущественной поддержки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Основными принципами имущественной поддержки субъектов малого и среднего предпринимательства являются: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равный доступ субъектов малого и среднего предпринимательства, соответствующих критериям, установленным нормативно правовыми актами Российской Федерации;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оказание поддержки с соблюдением требований, установленных Федеральным законом от 26.07.2006 № 135-ФЗ «О защите конкуренции»;</w:t>
      </w:r>
    </w:p>
    <w:p w:rsidR="00C55E43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открытость процедур оказания поддержки.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E43" w:rsidRDefault="00C55E43" w:rsidP="00C55E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Основные понятия, используемые в Положении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Для целей настоящего Положения используются следующие основные понятия: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субъекты малого и среднего предпринимательства —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«О развитии малого и среднего предпринимательства в Российской Федерации», к малым предприятиям, в том числе к микро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предприятиям, и средним предприятиям;</w:t>
      </w:r>
    </w:p>
    <w:p w:rsidR="00C55E43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поддержка субъектов малого и среднего предпринимательства (далее — поддержка) — деятельность органов местного самоуправления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муниципальными программами развития субъектов малого и среднего предпринимательства.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E43" w:rsidRPr="00CF34A9" w:rsidRDefault="00C55E43" w:rsidP="00C55E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соответствии со статьей 16 Федерального закона «О развитии малого и среднего предпринимательства в Российской Федерации», включает в себя, в том числе и имущественную поддержку таких субъектов и организаций.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18 Федерального закона «О развитии малого и среднего предпринимательства в Российской Федерации» оказание имущественной поддержки субъектам малого и среднего предпринимательства осуществляется органами местного самоуправления 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</w:t>
      </w:r>
      <w:proofErr w:type="gramEnd"/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безвозмездной основе или на льготных условиях. Указанное имущество должно использоваться субъектами малого и среднего предпринимательства по целевому назначению.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заключении с субъектами малого и среднего предпринимательства договоров аренды в отношении имущества, включенного в Перечень муниципального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Темиртауского городского поселения</w:t>
      </w: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последующими изменениями и дополнениями) (далее — Перечень имущества), предусматривать следующее условия:</w:t>
      </w:r>
    </w:p>
    <w:p w:rsidR="00C55E43" w:rsidRPr="00374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A9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срок договоров аренды составляет не менее 5 лет;</w:t>
      </w:r>
    </w:p>
    <w:p w:rsidR="00C55E43" w:rsidRPr="00374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A9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случае заключения договора аренды впервые, арендная плата вносится субъектами малого и среднего предпринимательства в следующем порядке:</w:t>
      </w:r>
    </w:p>
    <w:p w:rsidR="00C55E43" w:rsidRPr="00374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первый год аренды — 40 процентов размера арендной платы;</w:t>
      </w:r>
    </w:p>
    <w:p w:rsidR="00C55E43" w:rsidRPr="00374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второй год аренды — 60 процентов размера арендной платы;</w:t>
      </w:r>
    </w:p>
    <w:p w:rsidR="00C55E43" w:rsidRPr="00374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третий год аренды — 80 процентов размера арендной платы;</w:t>
      </w:r>
    </w:p>
    <w:p w:rsidR="00C55E43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четвертый год аренды и далее — 100 процентов размера арендной платы.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E43" w:rsidRDefault="00C55E43" w:rsidP="00C55E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Порядок формирования и ведения Перечня муниципального имущества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Темиртауского городского поселения</w:t>
      </w:r>
      <w:r w:rsidRPr="00CF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55E43" w:rsidRPr="00CF34A9" w:rsidRDefault="00C55E43" w:rsidP="00C55E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муниципального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Темиртауского городского поселения</w:t>
      </w: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— Перечень имущества), формируется в виде информационной базы данных, содержащей реестр объектов муниципального имущества — земельных участков, зданий, строений, сооружений</w:t>
      </w:r>
      <w:proofErr w:type="gramEnd"/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нежилых помещений, оборудования, машин, механизмов, установок, транспортных средств, инвентаря, инструментов (далее — объектов учета), а также данных о них.</w:t>
      </w:r>
      <w:proofErr w:type="gramEnd"/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5.2. В Перечень имущества вносятся сведения о муниципальном имуществе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Темиртауского городского поселения</w:t>
      </w: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соответствующем следующим критериям: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1)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2) муниципальное имущество не ограничено в обороте;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3) муниципальное имущество не является объектом религиозного назначения;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4) муниципальное имущество не является объектом незавершенного строительства;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отношении муниципального имущества не принято решение о предоставлении его иным лицам;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муниципальное имущество не включено в прогнозный план (программу) приватизации муниципального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Темиртауского городского поселения</w:t>
      </w: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7) муниципальное имущество не признано аварийным и подлежащим сносу или реконструкции.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gramStart"/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за ведение Перечня муниципального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Темиртауского городского поселения</w:t>
      </w: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является орган, уполномоченный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Темиртауского городского поселения</w:t>
      </w: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уполномоченный орган).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Перечня имущества включает в себя: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внесение в Перечень имущества объектов учета и данных о них;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обновление (пополнение) базы данных об объектах учета;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исключение объектов учета и данных о них из Перечня имущества.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Пополнение базы данных осуществляется в следующем порядке: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5.4.1. </w:t>
      </w:r>
      <w:proofErr w:type="gramStart"/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органы, органы местного самоуправления, общероссийские некоммерческие организации, выражающие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организации, образующие инфраструктуру поддержки субъектов малого и среднего предпринимательства, а также субъекты малого и среднего предпринимательства вправе направлять в уполномоченный орган заявления о включении в Перечень имущества либо исключении из Перечня имущества арендуемого ими муниципального</w:t>
      </w:r>
      <w:proofErr w:type="gramEnd"/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имущества.</w:t>
      </w:r>
    </w:p>
    <w:p w:rsidR="00C55E43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5.4.2. Уполномоченный орган в 15-дневный срок </w:t>
      </w:r>
      <w:proofErr w:type="gramStart"/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заявления, указанного в подпункте 5.4.1, формирует проект дополнений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изменений) в Перечень имущества.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предложения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Темиртауского городского поселения</w:t>
      </w: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одно из следующих решений: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включении сведений о муниципальном имуществе, в отношении которого поступило предложение, в Перечень имущества с учетом критериев, установленных пунктом 5.2 настоящего Положения;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 исключении из Перечня имущества сведений о муниципальном имуществе, в отношении которого поступило предложение, из перечня с учетом положений пунктов 5.5 и 5.6 настоящего Положения;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 отказе в учете предложения.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5.4.3. С учетом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Темиртауского городского поселения</w:t>
      </w: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и дополнения в Перечень имущества утверждаются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Темиртауского городского поселения</w:t>
      </w: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15-дневный срок </w:t>
      </w:r>
      <w:proofErr w:type="gramStart"/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изменений и дополнений.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5.4.4. В случае принятия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Темиртауского городского поселения</w:t>
      </w: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об отказе в учете предложения, указанного в подпункте 5.4.1 настоящего Положения, уполномоченный орган в 15-дневный срок направляет лицу, представившему </w:t>
      </w: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предложение, мотивированный ответ о невозможности включения сведений о муниципальном имуществе в Перечень имущества или исключения сведений о муниципальном имуществе из перечня.</w:t>
      </w:r>
    </w:p>
    <w:p w:rsidR="00C55E43" w:rsidRPr="00441C91" w:rsidRDefault="00C55E43" w:rsidP="00C55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5.4.5. </w:t>
      </w:r>
      <w:proofErr w:type="gramStart"/>
      <w:r w:rsidRPr="00441C9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41C91">
        <w:rPr>
          <w:rFonts w:ascii="Times New Roman" w:hAnsi="Times New Roman" w:cs="Times New Roman"/>
          <w:sz w:val="24"/>
          <w:szCs w:val="24"/>
        </w:rPr>
        <w:t>ведения об изменениях, внесенных в перечни муниципального имущества, в том числе о ежегодных дополнениях таких перечней муниципальным имуществом, - в течение 10 рабочих дней со дня соответственно утверждения изменений, внесенных в перечни имущества субъекта Российской Федерации, или представления в уполномоченный орган изменений, внесенных в перечни муниципального имущества, но не позднее 10 ноября текущего года.</w:t>
      </w:r>
      <w:proofErr w:type="gramEnd"/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Сведения о муниципальном имуществе могу быть исключены из Перечня имущества, если в течение двух лет со дня включения сведений о муниципальном имуществе в Перечень им</w:t>
      </w:r>
      <w:bookmarkStart w:id="0" w:name="_GoBack"/>
      <w:bookmarkEnd w:id="0"/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ущества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Сведения о муниципальном имуществе исключаются из перечня в одном из следующих случаев: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право муниципальной собственности на имущество прекращено по решению суда или в ином установленном законом порядке.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Сведения о муниципальном имуществе вносятся в Перечень имущества в составе и по форме, которые установлены в соответствии с частью 4.4 статьи 18 Федерального закона «О развитии малого и среднего предпринимательства в Российской Федерации».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Изменения в утвержденный Перечень имущества могут вноситься по мере необходимости в течение календарного года, но не позднее 5 ноября текущего года.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Все изменения и дополнения в Перечень имущества утверждаются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Темиртауского городского поселения</w:t>
      </w: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Ведение Перечня имущества осуществляется в электронной форме.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Перечень имущества и внесенные в него изменения подлежат: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обязательному опубликованию в средствах массовой информации — в течение 10 рабочих дней со дня утверждения;</w:t>
      </w:r>
    </w:p>
    <w:p w:rsidR="00C55E43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размещению на официальном сайте в информационно-телекоммуникационной сети «Интернет» (в том числе в форме открытых данных) — в течение 3 рабочих дней со дня утверждения.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E43" w:rsidRDefault="00C55E43" w:rsidP="00C55E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Порядок и форма представления сведений об утвержденном Перечне муниципального имущества в АО «Федеральная корпорация по развитию малого и среднего предпринимательства»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gramStart"/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представляет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муниципальным имуществом  </w:t>
      </w:r>
      <w:r w:rsidRPr="00BC43F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Кемеровской области</w:t>
      </w: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уполномоченное на взаимодействие с акционерным обществом «Федеральная корпорация по развитию малого и среднего предпринимательства» в области развития малого и среднего предпринимательства, в том </w:t>
      </w: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числе передачу сведений об утвержденных перечнях поддержки субъектов малого и среднего предпринимательства:</w:t>
      </w:r>
      <w:proofErr w:type="gramEnd"/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о Перечне имущества — в течение 10 рабочих дней со дня его утверждения;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сведения об изменениях, внесенных в Перечень имущества, в том числе о ежегодных дополнениях его муниципальным имуществом — в течение 10 рабочих дней со дня утверждения, но не позднее 5 ноября текущего года.</w:t>
      </w:r>
    </w:p>
    <w:p w:rsidR="00C55E43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Перечне имущества, об изменениях, внесенных в него, предоставляются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Кемеровской области</w:t>
      </w: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формой и составом таких сведений, утвержденных приказом Минэкономразвития России от 20.04.2016 № 264, с использованием информационной системы Корпорации МСП, а также в виде электронного документа, подписанного квалифицированной электронной подписью уполномоченного лица.</w:t>
      </w:r>
      <w:proofErr w:type="gramEnd"/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E43" w:rsidRDefault="00C55E43" w:rsidP="00C55E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Предоставление имущественной поддержки на возмездной основе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Передача муниципального имущества, включенного в Перечень имущества, утвержденный в соответствии с разделом 5 настоящего Положения, на возмездной основе осуществляется на основании обращений субъектов малого и среднего предпринимательства в уполномоченный орган.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Заключение новых и перезаключение действующих договоров аренды, при предоставлении имущественной поддержки, осуществляется с учетом требований Федерального закона от 26.07.2006 № 135-ФЗ «О защите конкуренции».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Передача муниципального имущества во владение и (или) пользование осуществляется исключительно в целях, указанных в утвержденном Перечне муниципального имущества, и на долгосрочной основе.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7.4</w:t>
      </w:r>
      <w:r w:rsidRPr="003744A9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 такого имущества.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соответствии с положениями Главы 5 Федерального закона от 26.07.2006 № 135-ФЗ «О защите конкуренции» допускается заключение договоров аренды без проведения конкурсов или аукционов на право заключения таких договоров в целях поддержки субъектов малого и среднего предпринимательства.</w:t>
      </w:r>
    </w:p>
    <w:p w:rsidR="00C55E43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Передача муниципального имущества во владение и (или) пользование осуществляется на основании постановления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Темиртауского городского поселения</w:t>
      </w: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E43" w:rsidRDefault="00C55E43" w:rsidP="00C55E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Заключительные положения</w:t>
      </w:r>
    </w:p>
    <w:p w:rsidR="00C55E43" w:rsidRPr="00CF34A9" w:rsidRDefault="00C55E43" w:rsidP="00C55E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Запрещаются переуступка прав пользования имуществом, переданным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Вопросы предоставления имущественной поддержки субъектам малого и среднего предпринимательства, не урегулированные настоящим Положением, определяются действующим законодательством Российской Федерации.</w:t>
      </w:r>
    </w:p>
    <w:p w:rsidR="00C55E43" w:rsidRDefault="00C55E43" w:rsidP="00C55E43">
      <w:pPr>
        <w:spacing w:after="0" w:line="240" w:lineRule="auto"/>
      </w:pPr>
    </w:p>
    <w:p w:rsidR="0059380E" w:rsidRDefault="0059380E"/>
    <w:sectPr w:rsidR="0059380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818" w:rsidRDefault="00025818">
      <w:pPr>
        <w:spacing w:after="0" w:line="240" w:lineRule="auto"/>
      </w:pPr>
      <w:r>
        <w:separator/>
      </w:r>
    </w:p>
  </w:endnote>
  <w:endnote w:type="continuationSeparator" w:id="0">
    <w:p w:rsidR="00025818" w:rsidRDefault="0002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077922"/>
      <w:docPartObj>
        <w:docPartGallery w:val="Page Numbers (Bottom of Page)"/>
        <w:docPartUnique/>
      </w:docPartObj>
    </w:sdtPr>
    <w:sdtEndPr/>
    <w:sdtContent>
      <w:p w:rsidR="00A63A40" w:rsidRDefault="00C55E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C9A">
          <w:rPr>
            <w:noProof/>
          </w:rPr>
          <w:t>6</w:t>
        </w:r>
        <w:r>
          <w:fldChar w:fldCharType="end"/>
        </w:r>
      </w:p>
    </w:sdtContent>
  </w:sdt>
  <w:p w:rsidR="00A63A40" w:rsidRDefault="000258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818" w:rsidRDefault="00025818">
      <w:pPr>
        <w:spacing w:after="0" w:line="240" w:lineRule="auto"/>
      </w:pPr>
      <w:r>
        <w:separator/>
      </w:r>
    </w:p>
  </w:footnote>
  <w:footnote w:type="continuationSeparator" w:id="0">
    <w:p w:rsidR="00025818" w:rsidRDefault="000258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43"/>
    <w:rsid w:val="00025818"/>
    <w:rsid w:val="00441C91"/>
    <w:rsid w:val="0059380E"/>
    <w:rsid w:val="00C55E43"/>
    <w:rsid w:val="00E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C55E43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C55E43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customStyle="1" w:styleId="ConsPlusNonformat">
    <w:name w:val="ConsPlusNonformat"/>
    <w:uiPriority w:val="99"/>
    <w:rsid w:val="00C55E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55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5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C55E43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C55E43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customStyle="1" w:styleId="ConsPlusNonformat">
    <w:name w:val="ConsPlusNonformat"/>
    <w:uiPriority w:val="99"/>
    <w:rsid w:val="00C55E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55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5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2627</Words>
  <Characters>14977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2019-04-09T02:20:00Z</dcterms:created>
  <dcterms:modified xsi:type="dcterms:W3CDTF">2020-02-14T10:26:00Z</dcterms:modified>
</cp:coreProperties>
</file>